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5D" w:rsidRDefault="00A33890" w:rsidP="001007DA">
      <w:pPr>
        <w:spacing w:before="13"/>
        <w:ind w:left="1173" w:right="1180"/>
        <w:jc w:val="both"/>
      </w:pPr>
      <w:r>
        <w:t>«MY</w:t>
      </w:r>
      <w:r>
        <w:rPr>
          <w:spacing w:val="8"/>
        </w:rPr>
        <w:t xml:space="preserve"> </w:t>
      </w:r>
      <w:r w:rsidR="00FF4FC0">
        <w:t>TEAM</w:t>
      </w:r>
      <w:r>
        <w:t>»</w:t>
      </w:r>
      <w:r>
        <w:rPr>
          <w:spacing w:val="14"/>
        </w:rPr>
        <w:t xml:space="preserve"> </w:t>
      </w:r>
      <w:r>
        <w:t>ՀԱՎԵԼՎԱԾԻ</w:t>
      </w:r>
      <w:r>
        <w:rPr>
          <w:spacing w:val="12"/>
        </w:rPr>
        <w:t xml:space="preserve"> </w:t>
      </w:r>
      <w:r>
        <w:t>ՏՐԱՄԱԴՐՄԱՆ</w:t>
      </w:r>
      <w:r>
        <w:rPr>
          <w:spacing w:val="12"/>
        </w:rPr>
        <w:t xml:space="preserve"> </w:t>
      </w:r>
      <w:r>
        <w:t>ՊԱՅՄԱՆՆԵՐ</w:t>
      </w:r>
    </w:p>
    <w:p w:rsidR="005B315D" w:rsidRDefault="005B315D" w:rsidP="001007DA">
      <w:pPr>
        <w:pStyle w:val="BodyText"/>
        <w:spacing w:before="5"/>
        <w:ind w:left="0"/>
        <w:jc w:val="both"/>
        <w:rPr>
          <w:sz w:val="23"/>
        </w:rPr>
      </w:pPr>
    </w:p>
    <w:p w:rsidR="005B315D" w:rsidRDefault="00A33890" w:rsidP="001007DA">
      <w:pPr>
        <w:pStyle w:val="ListParagraph"/>
        <w:numPr>
          <w:ilvl w:val="0"/>
          <w:numId w:val="3"/>
        </w:numPr>
        <w:tabs>
          <w:tab w:val="left" w:pos="338"/>
        </w:tabs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Տերմիններ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և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սահմանումներ</w:t>
      </w:r>
    </w:p>
    <w:p w:rsidR="005B315D" w:rsidRDefault="005B315D" w:rsidP="001007DA">
      <w:pPr>
        <w:pStyle w:val="BodyText"/>
        <w:spacing w:before="5"/>
        <w:ind w:left="0"/>
        <w:jc w:val="both"/>
        <w:rPr>
          <w:sz w:val="21"/>
        </w:rPr>
      </w:pP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2"/>
        </w:tabs>
        <w:spacing w:line="315" w:lineRule="exact"/>
        <w:jc w:val="both"/>
        <w:rPr>
          <w:sz w:val="24"/>
          <w:szCs w:val="24"/>
        </w:rPr>
      </w:pPr>
      <w:r>
        <w:rPr>
          <w:sz w:val="24"/>
          <w:szCs w:val="24"/>
        </w:rPr>
        <w:t>Օպերատոր՝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«Տելեկոմ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Արմենիա»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B315D" w:rsidRDefault="00A33890" w:rsidP="009619DD">
      <w:pPr>
        <w:pStyle w:val="ListParagraph"/>
        <w:numPr>
          <w:ilvl w:val="1"/>
          <w:numId w:val="3"/>
        </w:numPr>
        <w:tabs>
          <w:tab w:val="left" w:pos="522"/>
        </w:tabs>
        <w:spacing w:before="1"/>
        <w:ind w:left="102" w:right="136" w:firstLine="0"/>
        <w:jc w:val="both"/>
      </w:pPr>
      <w:r>
        <w:rPr>
          <w:sz w:val="24"/>
          <w:szCs w:val="24"/>
        </w:rPr>
        <w:t xml:space="preserve">Բաժանորդ </w:t>
      </w:r>
      <w:r w:rsidRPr="00BD5428">
        <w:rPr>
          <w:sz w:val="24"/>
          <w:szCs w:val="24"/>
          <w:highlight w:val="yellow"/>
        </w:rPr>
        <w:t>(«</w:t>
      </w:r>
      <w:r w:rsidR="00AB3DA4" w:rsidRPr="00BD5428">
        <w:rPr>
          <w:sz w:val="24"/>
          <w:szCs w:val="24"/>
          <w:highlight w:val="yellow"/>
        </w:rPr>
        <w:t>T</w:t>
      </w:r>
      <w:r w:rsidR="00BD5428" w:rsidRPr="00BD5428">
        <w:rPr>
          <w:sz w:val="24"/>
          <w:szCs w:val="24"/>
          <w:highlight w:val="yellow"/>
        </w:rPr>
        <w:t>eam</w:t>
      </w:r>
      <w:r w:rsidR="00271DCC" w:rsidRPr="00BD5428">
        <w:rPr>
          <w:sz w:val="24"/>
          <w:szCs w:val="24"/>
          <w:highlight w:val="yellow"/>
        </w:rPr>
        <w:t>”</w:t>
      </w:r>
      <w:r w:rsidR="00AB3DA4" w:rsidRPr="00BD5428">
        <w:rPr>
          <w:sz w:val="24"/>
          <w:szCs w:val="24"/>
          <w:highlight w:val="yellow"/>
        </w:rPr>
        <w:t xml:space="preserve"> </w:t>
      </w:r>
      <w:r w:rsidRPr="00BD5428">
        <w:rPr>
          <w:sz w:val="24"/>
          <w:szCs w:val="24"/>
          <w:highlight w:val="yellow"/>
        </w:rPr>
        <w:t xml:space="preserve"> Բաժանորդ»)</w:t>
      </w:r>
      <w:r>
        <w:rPr>
          <w:sz w:val="24"/>
          <w:szCs w:val="24"/>
        </w:rPr>
        <w:t xml:space="preserve"> – ֆիզիկական անձ, որը կնքել է «</w:t>
      </w:r>
      <w:r w:rsidR="00AB3DA4" w:rsidRPr="003B17F5">
        <w:rPr>
          <w:sz w:val="24"/>
          <w:szCs w:val="24"/>
          <w:highlight w:val="yellow"/>
        </w:rPr>
        <w:t>Telecomarmenia</w:t>
      </w:r>
      <w:r w:rsidRPr="003B17F5">
        <w:rPr>
          <w:sz w:val="24"/>
          <w:szCs w:val="24"/>
          <w:highlight w:val="yellow"/>
        </w:rPr>
        <w:t>»</w:t>
      </w:r>
      <w:r w:rsidR="00AB3DA4">
        <w:rPr>
          <w:sz w:val="24"/>
          <w:szCs w:val="24"/>
        </w:rPr>
        <w:t xml:space="preserve"> </w:t>
      </w:r>
      <w:r w:rsidRPr="00A33890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բջջային</w:t>
      </w:r>
      <w:r w:rsidRPr="00A3389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կապի</w:t>
      </w:r>
      <w:r w:rsidRPr="00A3389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ծառայությունների</w:t>
      </w:r>
      <w:r w:rsidRPr="00A338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տրամադրման</w:t>
      </w:r>
      <w:r w:rsidRPr="00A338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պայմանագիր</w:t>
      </w:r>
      <w:r w:rsidRPr="00A3389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(այսուհետ՝</w:t>
      </w:r>
      <w:r>
        <w:t xml:space="preserve">«Բաժանորդային պայմանագիր»): Բաժանորդը միանշանակորեն նույնականացվում է </w:t>
      </w:r>
      <w:r w:rsidRPr="00A33890">
        <w:rPr>
          <w:spacing w:val="-57"/>
        </w:rPr>
        <w:t xml:space="preserve"> </w:t>
      </w:r>
      <w:r>
        <w:rPr>
          <w:spacing w:val="-57"/>
        </w:rPr>
        <w:t xml:space="preserve">    </w:t>
      </w:r>
      <w:r>
        <w:t>ըստ</w:t>
      </w:r>
      <w:r w:rsidRPr="00A33890">
        <w:rPr>
          <w:spacing w:val="-2"/>
        </w:rPr>
        <w:t xml:space="preserve"> </w:t>
      </w:r>
      <w:r>
        <w:t>բաժանորդային համարի: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line="315" w:lineRule="exact"/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Հավելված՝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«My</w:t>
      </w:r>
      <w:r>
        <w:rPr>
          <w:spacing w:val="-3"/>
          <w:sz w:val="24"/>
          <w:szCs w:val="24"/>
        </w:rPr>
        <w:t xml:space="preserve"> </w:t>
      </w:r>
      <w:r w:rsidR="00B07F49">
        <w:rPr>
          <w:sz w:val="24"/>
          <w:szCs w:val="24"/>
        </w:rPr>
        <w:t>Team</w:t>
      </w:r>
      <w:r>
        <w:rPr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բջջային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հավելված, որը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ներբեռնվում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է</w:t>
      </w:r>
    </w:p>
    <w:p w:rsidR="005B315D" w:rsidRDefault="00A33890" w:rsidP="001007DA">
      <w:pPr>
        <w:pStyle w:val="BodyText"/>
        <w:ind w:right="717"/>
        <w:jc w:val="both"/>
      </w:pPr>
      <w:r>
        <w:t>բաժանորդի սարքի մեջ և թույլ է տալիս Բաժանորդին կառավարել Օպերատորի</w:t>
      </w:r>
      <w:r>
        <w:rPr>
          <w:spacing w:val="-57"/>
        </w:rPr>
        <w:t xml:space="preserve"> </w:t>
      </w:r>
      <w:r>
        <w:t>ծառայությունները: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line="315" w:lineRule="exact"/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Օպերատորի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Վեբ-կայք՝</w:t>
      </w:r>
      <w:r>
        <w:rPr>
          <w:spacing w:val="-2"/>
          <w:sz w:val="24"/>
          <w:szCs w:val="24"/>
        </w:rPr>
        <w:t xml:space="preserve"> </w:t>
      </w:r>
      <w:hyperlink r:id="rId5" w:history="1">
        <w:r w:rsidR="00FD3C2A" w:rsidRPr="007553A3">
          <w:rPr>
            <w:rStyle w:val="Hyperlink"/>
            <w:sz w:val="24"/>
            <w:szCs w:val="24"/>
          </w:rPr>
          <w:t>http://www.telecomarmenia.am:</w:t>
        </w:r>
      </w:hyperlink>
    </w:p>
    <w:p w:rsidR="005B315D" w:rsidRDefault="005B315D" w:rsidP="001007DA">
      <w:pPr>
        <w:pStyle w:val="BodyText"/>
        <w:spacing w:before="2"/>
        <w:ind w:left="0"/>
        <w:jc w:val="both"/>
      </w:pPr>
    </w:p>
    <w:p w:rsidR="005B315D" w:rsidRDefault="00A33890" w:rsidP="001007DA">
      <w:pPr>
        <w:pStyle w:val="ListParagraph"/>
        <w:numPr>
          <w:ilvl w:val="0"/>
          <w:numId w:val="3"/>
        </w:numPr>
        <w:tabs>
          <w:tab w:val="left" w:pos="340"/>
        </w:tabs>
        <w:ind w:left="339" w:hanging="23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Ընդհանուր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դրույթներ</w:t>
      </w:r>
    </w:p>
    <w:p w:rsidR="005B315D" w:rsidRDefault="005B315D" w:rsidP="001007DA">
      <w:pPr>
        <w:pStyle w:val="BodyText"/>
        <w:spacing w:before="12"/>
        <w:ind w:left="0"/>
        <w:jc w:val="both"/>
        <w:rPr>
          <w:sz w:val="23"/>
        </w:rPr>
      </w:pP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before="1"/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Սույն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Պայմանների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համաձայն,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այն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Բաժանորդներին,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որոնք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Օպերատորի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հետ</w:t>
      </w:r>
    </w:p>
    <w:p w:rsidR="005B315D" w:rsidRDefault="00A33890" w:rsidP="001007DA">
      <w:pPr>
        <w:pStyle w:val="BodyText"/>
        <w:ind w:right="145"/>
        <w:jc w:val="both"/>
      </w:pPr>
      <w:r>
        <w:t>Բաժանորդային պայմանագիր են կնքել և ներբեռնել են Հավելվածն իրենց սարքի մեջ,</w:t>
      </w:r>
      <w:r>
        <w:rPr>
          <w:spacing w:val="-57"/>
        </w:rPr>
        <w:t xml:space="preserve"> </w:t>
      </w:r>
      <w:r>
        <w:t xml:space="preserve">Օպերատորն առաջարկում է ընդունել </w:t>
      </w:r>
      <w:r w:rsidRPr="00911F15">
        <w:rPr>
          <w:highlight w:val="yellow"/>
        </w:rPr>
        <w:t xml:space="preserve">«My </w:t>
      </w:r>
      <w:r w:rsidR="00FD3C2A" w:rsidRPr="00911F15">
        <w:rPr>
          <w:highlight w:val="yellow"/>
        </w:rPr>
        <w:t>Team</w:t>
      </w:r>
      <w:r w:rsidRPr="00911F15">
        <w:rPr>
          <w:highlight w:val="yellow"/>
        </w:rPr>
        <w:t>» Հավելվածի</w:t>
      </w:r>
      <w:r>
        <w:rPr>
          <w:spacing w:val="1"/>
        </w:rPr>
        <w:t xml:space="preserve"> </w:t>
      </w:r>
      <w:r>
        <w:t>տրամադրման</w:t>
      </w:r>
      <w:r>
        <w:rPr>
          <w:spacing w:val="-1"/>
        </w:rPr>
        <w:t xml:space="preserve"> </w:t>
      </w:r>
      <w:r>
        <w:t>սույն Պայմանները</w:t>
      </w:r>
      <w:r>
        <w:rPr>
          <w:spacing w:val="-1"/>
        </w:rPr>
        <w:t xml:space="preserve"> </w:t>
      </w:r>
      <w:r>
        <w:t>(այսուհետ՝</w:t>
      </w:r>
      <w:r>
        <w:rPr>
          <w:spacing w:val="-2"/>
        </w:rPr>
        <w:t xml:space="preserve"> </w:t>
      </w:r>
      <w:r>
        <w:t>Պայմաններ):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83"/>
        </w:tabs>
        <w:ind w:left="102" w:right="584" w:firstLine="60"/>
        <w:jc w:val="both"/>
        <w:rPr>
          <w:sz w:val="24"/>
          <w:szCs w:val="24"/>
        </w:rPr>
      </w:pPr>
      <w:r>
        <w:rPr>
          <w:sz w:val="24"/>
          <w:szCs w:val="24"/>
        </w:rPr>
        <w:t>Հավելվածի առաջին գործարկումից առաջ Բաժանորդը պետք է ծանոթանա և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համաձայնվի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Հավելվածի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հետ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աշխատելու վերաբերյալ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սույն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Պայմաններին: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left="102" w:right="940" w:firstLine="0"/>
        <w:jc w:val="both"/>
        <w:rPr>
          <w:sz w:val="24"/>
          <w:szCs w:val="24"/>
        </w:rPr>
      </w:pPr>
      <w:r>
        <w:rPr>
          <w:sz w:val="24"/>
          <w:szCs w:val="24"/>
        </w:rPr>
        <w:t>Գործարկելով Հավելվածը՝ համարվում է , որ Բաժանորդը ընդունել է սույն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Պայմանները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և պարտավորվում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լիովին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կատարել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դրանք:</w:t>
      </w:r>
    </w:p>
    <w:p w:rsidR="005B315D" w:rsidRDefault="005B315D" w:rsidP="001007DA">
      <w:pPr>
        <w:pStyle w:val="BodyText"/>
        <w:spacing w:before="13"/>
        <w:ind w:left="0"/>
        <w:jc w:val="both"/>
        <w:rPr>
          <w:sz w:val="23"/>
        </w:rPr>
      </w:pPr>
    </w:p>
    <w:p w:rsidR="005B315D" w:rsidRDefault="00A33890" w:rsidP="001007DA">
      <w:pPr>
        <w:pStyle w:val="ListParagraph"/>
        <w:numPr>
          <w:ilvl w:val="0"/>
          <w:numId w:val="3"/>
        </w:numPr>
        <w:tabs>
          <w:tab w:val="left" w:pos="338"/>
        </w:tabs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Օգտագործման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պայմանները:</w:t>
      </w:r>
    </w:p>
    <w:p w:rsidR="005B315D" w:rsidRDefault="005B315D" w:rsidP="001007DA">
      <w:pPr>
        <w:pStyle w:val="BodyText"/>
        <w:spacing w:before="1"/>
        <w:ind w:left="0"/>
        <w:jc w:val="both"/>
      </w:pPr>
    </w:p>
    <w:p w:rsidR="005B315D" w:rsidRDefault="00A33890" w:rsidP="001007DA">
      <w:pPr>
        <w:pStyle w:val="BodyText"/>
        <w:ind w:right="253"/>
        <w:jc w:val="both"/>
      </w:pPr>
      <w:r>
        <w:t>Վճարում 3.1. Սույն Հավելվածը, այն դեպքում եթե այն ներբեռնված է և գործարկված,</w:t>
      </w:r>
      <w:r>
        <w:rPr>
          <w:spacing w:val="-57"/>
        </w:rPr>
        <w:t xml:space="preserve"> </w:t>
      </w:r>
      <w:r>
        <w:t>թույլ</w:t>
      </w:r>
      <w:r>
        <w:rPr>
          <w:spacing w:val="-1"/>
        </w:rPr>
        <w:t xml:space="preserve"> </w:t>
      </w:r>
      <w:r>
        <w:t>է</w:t>
      </w:r>
      <w:r>
        <w:rPr>
          <w:spacing w:val="-1"/>
        </w:rPr>
        <w:t xml:space="preserve"> </w:t>
      </w:r>
      <w:r>
        <w:t>տալիս Բաժանորդին՝</w:t>
      </w:r>
    </w:p>
    <w:p w:rsidR="005B315D" w:rsidRDefault="00A33890" w:rsidP="001007DA">
      <w:pPr>
        <w:pStyle w:val="ListParagraph"/>
        <w:numPr>
          <w:ilvl w:val="2"/>
          <w:numId w:val="2"/>
        </w:numPr>
        <w:tabs>
          <w:tab w:val="left" w:pos="703"/>
        </w:tabs>
        <w:spacing w:line="315" w:lineRule="exact"/>
        <w:ind w:hanging="601"/>
        <w:jc w:val="both"/>
        <w:rPr>
          <w:sz w:val="24"/>
          <w:szCs w:val="24"/>
        </w:rPr>
      </w:pPr>
      <w:r>
        <w:rPr>
          <w:sz w:val="24"/>
          <w:szCs w:val="24"/>
        </w:rPr>
        <w:t>Միացնել/անջատել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օգտագործել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Օպերատորի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ծառայությունները:</w:t>
      </w:r>
    </w:p>
    <w:p w:rsidR="005B315D" w:rsidRDefault="00A33890" w:rsidP="001007DA">
      <w:pPr>
        <w:pStyle w:val="ListParagraph"/>
        <w:numPr>
          <w:ilvl w:val="2"/>
          <w:numId w:val="2"/>
        </w:numPr>
        <w:tabs>
          <w:tab w:val="left" w:pos="703"/>
        </w:tabs>
        <w:spacing w:before="1"/>
        <w:ind w:left="102" w:right="588" w:firstLine="0"/>
        <w:jc w:val="both"/>
        <w:rPr>
          <w:sz w:val="24"/>
          <w:szCs w:val="24"/>
        </w:rPr>
      </w:pPr>
      <w:r>
        <w:rPr>
          <w:sz w:val="24"/>
          <w:szCs w:val="24"/>
        </w:rPr>
        <w:t>Հավելվածից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միացված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Օպերատորի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ծառայությունների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դիմաց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Բաժանորդը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վճարելու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սեփական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համարի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հաշվեկշռից:</w:t>
      </w:r>
    </w:p>
    <w:p w:rsidR="005B315D" w:rsidRDefault="00A33890" w:rsidP="001007DA">
      <w:pPr>
        <w:pStyle w:val="BodyText"/>
        <w:ind w:right="114"/>
        <w:jc w:val="both"/>
      </w:pPr>
      <w:r>
        <w:t>3.1.3 Ստանալ զանգերի վերծանումը ինչպես հավելվածում, մինի-վերծանում, այնպես</w:t>
      </w:r>
      <w:r>
        <w:rPr>
          <w:spacing w:val="-57"/>
        </w:rPr>
        <w:t xml:space="preserve"> </w:t>
      </w:r>
      <w:r>
        <w:t>էլ էլեկտրոնային փոստի միջոցով` ուղարկելով Բաժանորդի կողմից նշված հասցեով:</w:t>
      </w:r>
      <w:r>
        <w:rPr>
          <w:spacing w:val="1"/>
        </w:rPr>
        <w:t xml:space="preserve"> </w:t>
      </w:r>
      <w:r>
        <w:t>Օպերատորը պատասխանատվություն չի կրում բաժանորդի կողմից տրամադրված</w:t>
      </w:r>
      <w:r>
        <w:rPr>
          <w:spacing w:val="1"/>
        </w:rPr>
        <w:t xml:space="preserve"> </w:t>
      </w:r>
      <w:r>
        <w:t>էլ. փոստի հասցեի ճշգրտության համար: Բաժանորդը կրում է բոլոր ռիսկերը</w:t>
      </w:r>
      <w:r>
        <w:rPr>
          <w:spacing w:val="1"/>
        </w:rPr>
        <w:t xml:space="preserve"> </w:t>
      </w:r>
      <w:r>
        <w:t>կապված բաժանորդի հեռախոսահամարի վերծանված տեղեկությունների ստացման,</w:t>
      </w:r>
      <w:r>
        <w:rPr>
          <w:spacing w:val="-57"/>
        </w:rPr>
        <w:t xml:space="preserve"> </w:t>
      </w:r>
      <w:r>
        <w:t>պահպանման, պաշտպանության համար` ուղարկված բաժանորդի էլեկտրոնային</w:t>
      </w:r>
      <w:r>
        <w:rPr>
          <w:spacing w:val="1"/>
        </w:rPr>
        <w:t xml:space="preserve"> </w:t>
      </w:r>
      <w:r>
        <w:t>փոստին: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ind w:right="1410" w:firstLine="0"/>
        <w:jc w:val="both"/>
        <w:rPr>
          <w:sz w:val="24"/>
          <w:szCs w:val="24"/>
        </w:rPr>
      </w:pPr>
      <w:r>
        <w:rPr>
          <w:sz w:val="24"/>
          <w:szCs w:val="24"/>
        </w:rPr>
        <w:t>Սույն Պայմանների 3.1. կետում նշված ծառայություններից օգտվելու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պայմանները,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դրանց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տարիֆիկացման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արժեքն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ու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պայմանները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նշվում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են</w:t>
      </w:r>
    </w:p>
    <w:p w:rsidR="005B315D" w:rsidRDefault="00A33890" w:rsidP="001007DA">
      <w:pPr>
        <w:pStyle w:val="BodyText"/>
        <w:ind w:right="658"/>
        <w:jc w:val="both"/>
      </w:pPr>
      <w:r>
        <w:t>Օպերատորի Կայքում: Պատվիրելով տվյալ ծառայությունները՝ համարվում է, որ</w:t>
      </w:r>
      <w:r>
        <w:rPr>
          <w:spacing w:val="-57"/>
        </w:rPr>
        <w:t xml:space="preserve"> </w:t>
      </w:r>
      <w:r>
        <w:t>Բաժանորդը ծանոթացել և համաձայնվել է դրանց օգտագործման պայմաններին,</w:t>
      </w:r>
      <w:r>
        <w:rPr>
          <w:spacing w:val="-58"/>
        </w:rPr>
        <w:t xml:space="preserve"> </w:t>
      </w:r>
      <w:r>
        <w:t>դրանց</w:t>
      </w:r>
      <w:r>
        <w:rPr>
          <w:spacing w:val="-2"/>
        </w:rPr>
        <w:t xml:space="preserve"> </w:t>
      </w:r>
      <w:r>
        <w:t>տարիֆիկացման արժեքին</w:t>
      </w:r>
      <w:r>
        <w:rPr>
          <w:spacing w:val="-1"/>
        </w:rPr>
        <w:t xml:space="preserve"> </w:t>
      </w:r>
      <w:r>
        <w:t>և կարգին: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ind w:right="442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Բաժանորդը պարտավորվում է իր վրա վերցնել ողջ պատասխանատվությունը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բոլոր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դիմումների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և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գործողությունների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համար՝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ձեռնարկված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նրա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կողմից</w:t>
      </w:r>
    </w:p>
    <w:p w:rsidR="005B315D" w:rsidRDefault="005B315D" w:rsidP="001007DA">
      <w:pPr>
        <w:jc w:val="both"/>
        <w:rPr>
          <w:sz w:val="24"/>
          <w:szCs w:val="24"/>
        </w:rPr>
        <w:sectPr w:rsidR="005B315D">
          <w:type w:val="continuous"/>
          <w:pgSz w:w="11910" w:h="16840"/>
          <w:pgMar w:top="1100" w:right="740" w:bottom="280" w:left="1600" w:header="720" w:footer="720" w:gutter="0"/>
          <w:cols w:space="720"/>
        </w:sectPr>
      </w:pPr>
    </w:p>
    <w:p w:rsidR="005B315D" w:rsidRDefault="00A33890" w:rsidP="001007DA">
      <w:pPr>
        <w:pStyle w:val="BodyText"/>
        <w:spacing w:before="17"/>
        <w:jc w:val="both"/>
      </w:pPr>
      <w:r>
        <w:lastRenderedPageBreak/>
        <w:t>Հավելվածի</w:t>
      </w:r>
      <w:r>
        <w:rPr>
          <w:spacing w:val="-4"/>
        </w:rPr>
        <w:t xml:space="preserve"> </w:t>
      </w:r>
      <w:r>
        <w:t>միջոցով,</w:t>
      </w:r>
      <w:r>
        <w:rPr>
          <w:spacing w:val="-3"/>
        </w:rPr>
        <w:t xml:space="preserve"> </w:t>
      </w:r>
      <w:r>
        <w:t>որոնք</w:t>
      </w:r>
      <w:r>
        <w:rPr>
          <w:spacing w:val="-3"/>
        </w:rPr>
        <w:t xml:space="preserve"> </w:t>
      </w:r>
      <w:r>
        <w:t>տեղի</w:t>
      </w:r>
      <w:r>
        <w:rPr>
          <w:spacing w:val="-5"/>
        </w:rPr>
        <w:t xml:space="preserve"> </w:t>
      </w:r>
      <w:r>
        <w:t>են</w:t>
      </w:r>
      <w:r>
        <w:rPr>
          <w:spacing w:val="-5"/>
        </w:rPr>
        <w:t xml:space="preserve"> </w:t>
      </w:r>
      <w:r>
        <w:t>ունեցել</w:t>
      </w:r>
      <w:r>
        <w:rPr>
          <w:spacing w:val="-5"/>
        </w:rPr>
        <w:t xml:space="preserve"> </w:t>
      </w:r>
      <w:r>
        <w:t>Հավելվածի</w:t>
      </w:r>
      <w:r>
        <w:rPr>
          <w:spacing w:val="-3"/>
        </w:rPr>
        <w:t xml:space="preserve"> </w:t>
      </w:r>
      <w:r>
        <w:t>գործարկումից</w:t>
      </w:r>
      <w:r>
        <w:rPr>
          <w:spacing w:val="-4"/>
        </w:rPr>
        <w:t xml:space="preserve"> </w:t>
      </w:r>
      <w:r>
        <w:t>հետո: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spacing w:before="1"/>
        <w:ind w:right="821" w:firstLine="0"/>
        <w:jc w:val="both"/>
        <w:rPr>
          <w:sz w:val="24"/>
          <w:szCs w:val="24"/>
        </w:rPr>
      </w:pPr>
      <w:r w:rsidRPr="00911F15">
        <w:rPr>
          <w:sz w:val="24"/>
          <w:szCs w:val="24"/>
          <w:highlight w:val="yellow"/>
        </w:rPr>
        <w:t xml:space="preserve">«My </w:t>
      </w:r>
      <w:r w:rsidR="00027B11" w:rsidRPr="00911F15">
        <w:rPr>
          <w:sz w:val="24"/>
          <w:szCs w:val="24"/>
          <w:highlight w:val="yellow"/>
        </w:rPr>
        <w:t>Team</w:t>
      </w:r>
      <w:r w:rsidRPr="00911F15">
        <w:rPr>
          <w:sz w:val="24"/>
          <w:szCs w:val="24"/>
          <w:highlight w:val="yellow"/>
        </w:rPr>
        <w:t>» հավելվածի</w:t>
      </w:r>
      <w:r>
        <w:rPr>
          <w:sz w:val="24"/>
          <w:szCs w:val="24"/>
        </w:rPr>
        <w:t xml:space="preserve"> GPRS տրաֆիկը </w:t>
      </w:r>
      <w:r w:rsidR="00D01A43" w:rsidRPr="00911F15">
        <w:rPr>
          <w:sz w:val="24"/>
          <w:szCs w:val="24"/>
          <w:highlight w:val="yellow"/>
        </w:rPr>
        <w:t>T</w:t>
      </w:r>
      <w:r w:rsidR="0096117B" w:rsidRPr="00911F15">
        <w:rPr>
          <w:sz w:val="24"/>
          <w:szCs w:val="24"/>
          <w:highlight w:val="yellow"/>
        </w:rPr>
        <w:t>elecomarmenia</w:t>
      </w:r>
      <w:bookmarkStart w:id="0" w:name="_GoBack"/>
      <w:bookmarkEnd w:id="0"/>
      <w:r>
        <w:rPr>
          <w:sz w:val="24"/>
          <w:szCs w:val="24"/>
        </w:rPr>
        <w:t xml:space="preserve"> կանխավճարային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հաշվարկային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համակարգի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բաժանորդների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համար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չի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տարիֆիկացվում: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spacing w:before="2"/>
        <w:ind w:right="1129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Բաժանորդն իրավունք ունի հրաժարվել Հավելվածն օգտագործելուց այն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եղանակներով,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որոնք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նախատեսված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են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դրա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անջատման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համար: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ind w:right="117" w:firstLine="0"/>
        <w:jc w:val="both"/>
        <w:rPr>
          <w:sz w:val="24"/>
          <w:szCs w:val="24"/>
        </w:rPr>
      </w:pPr>
      <w:r>
        <w:rPr>
          <w:sz w:val="24"/>
          <w:szCs w:val="24"/>
        </w:rPr>
        <w:t>Օպերատորն իրավունք ունի որոշելու Հավելվածի ծառայությունների կազմը, դրա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կառուցվածքը և արտաքին տեսքը, ինչպես նաև փոփոխություններ կատարել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Հավելվածում՝ նոր արտադրանքներ և ծառայություններ ներդնելու շնորհիվ,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տրամադրել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հասանելիություն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նոր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ծառայություններին,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առանց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Բաժանորդի</w:t>
      </w:r>
    </w:p>
    <w:p w:rsidR="005B315D" w:rsidRDefault="00A33890" w:rsidP="001007DA">
      <w:pPr>
        <w:pStyle w:val="BodyText"/>
        <w:spacing w:line="315" w:lineRule="exact"/>
        <w:jc w:val="both"/>
      </w:pPr>
      <w:r>
        <w:t>նախնական</w:t>
      </w:r>
      <w:r>
        <w:rPr>
          <w:spacing w:val="-2"/>
        </w:rPr>
        <w:t xml:space="preserve"> </w:t>
      </w:r>
      <w:r>
        <w:t>ծանուցման: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Օպերատորը իրավունք ունի տեղեկացնել բաժանորդին իր էլեկտրոնային փոստի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միջոցով նոր սակագնային պլանների, խթանումների, եւ այլնի մասին: Բաժանորդը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կարող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բաժանորդագրվել/հրաժարվել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օպերատորների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կողմից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ուղարկված</w:t>
      </w:r>
    </w:p>
    <w:p w:rsidR="005B315D" w:rsidRDefault="00A33890" w:rsidP="001007DA">
      <w:pPr>
        <w:pStyle w:val="BodyText"/>
        <w:ind w:right="136"/>
        <w:jc w:val="both"/>
      </w:pPr>
      <w:r>
        <w:t>ծանուցումներից`</w:t>
      </w:r>
      <w:r>
        <w:rPr>
          <w:spacing w:val="-6"/>
        </w:rPr>
        <w:t xml:space="preserve"> </w:t>
      </w:r>
      <w:r>
        <w:t>կատարելով</w:t>
      </w:r>
      <w:r>
        <w:rPr>
          <w:spacing w:val="-5"/>
        </w:rPr>
        <w:t xml:space="preserve"> </w:t>
      </w:r>
      <w:r>
        <w:t>համապատասխան</w:t>
      </w:r>
      <w:r>
        <w:rPr>
          <w:spacing w:val="-5"/>
        </w:rPr>
        <w:t xml:space="preserve"> </w:t>
      </w:r>
      <w:r>
        <w:t>փոփոխություններ</w:t>
      </w:r>
      <w:r>
        <w:rPr>
          <w:spacing w:val="-6"/>
        </w:rPr>
        <w:t xml:space="preserve"> </w:t>
      </w:r>
      <w:r>
        <w:t>հավելվածի</w:t>
      </w:r>
      <w:r>
        <w:rPr>
          <w:spacing w:val="-57"/>
        </w:rPr>
        <w:t xml:space="preserve"> </w:t>
      </w:r>
      <w:r>
        <w:t>պայմաններում:</w:t>
      </w:r>
    </w:p>
    <w:p w:rsidR="005B315D" w:rsidRDefault="00A33890" w:rsidP="001007DA">
      <w:pPr>
        <w:pStyle w:val="ListParagraph"/>
        <w:numPr>
          <w:ilvl w:val="1"/>
          <w:numId w:val="1"/>
        </w:numPr>
        <w:tabs>
          <w:tab w:val="left" w:pos="523"/>
        </w:tabs>
        <w:spacing w:before="1"/>
        <w:ind w:right="261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Բաժանորդը սույնով տալիս է իր համաձայնությունը Օպերատորին Բաժանորդի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կողմից տրամադրած էլեկտրոնային հասցեին տարբեր նախաձեռնությունների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մասին տեղեկատվություններ ուղարկելու համար: Միաժամանակ Բաժանորդն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իրավունք ունի ցանկացած ժամանակ հրաժարվելու իր էլեկտրոնային հասցեին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հաղորդագրությունների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ստանալուց՝ դիմելով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օպերատորին:</w:t>
      </w:r>
    </w:p>
    <w:p w:rsidR="005B315D" w:rsidRDefault="005B315D" w:rsidP="001007DA">
      <w:pPr>
        <w:pStyle w:val="BodyText"/>
        <w:spacing w:before="12"/>
        <w:ind w:left="0"/>
        <w:jc w:val="both"/>
        <w:rPr>
          <w:sz w:val="23"/>
        </w:rPr>
      </w:pPr>
    </w:p>
    <w:p w:rsidR="005B315D" w:rsidRDefault="00A33890" w:rsidP="001007DA">
      <w:pPr>
        <w:pStyle w:val="ListParagraph"/>
        <w:numPr>
          <w:ilvl w:val="0"/>
          <w:numId w:val="3"/>
        </w:numPr>
        <w:tabs>
          <w:tab w:val="left" w:pos="338"/>
        </w:tabs>
        <w:spacing w:before="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Սահմանափակումներ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և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պատասխանատվություն</w:t>
      </w:r>
    </w:p>
    <w:p w:rsidR="005B315D" w:rsidRDefault="005B315D" w:rsidP="001007DA">
      <w:pPr>
        <w:pStyle w:val="BodyText"/>
        <w:spacing w:before="12"/>
        <w:ind w:left="0"/>
        <w:jc w:val="both"/>
        <w:rPr>
          <w:sz w:val="23"/>
        </w:rPr>
      </w:pP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hanging="421"/>
        <w:jc w:val="both"/>
        <w:rPr>
          <w:sz w:val="24"/>
          <w:szCs w:val="24"/>
        </w:rPr>
      </w:pPr>
      <w:r>
        <w:rPr>
          <w:sz w:val="24"/>
          <w:szCs w:val="24"/>
        </w:rPr>
        <w:t>Հավելվածը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չի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տրամադրվում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USB-մոդեմների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վրա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այն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օգտագործելու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համար: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before="1"/>
        <w:ind w:left="102" w:right="1508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Բաժանորդը պարտավորվում է չօգտագործել Հավելվածն այնպիսի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գործողություններ կատարելու համար, որոնք հակասում են Հայաստանի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Հանրապետության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գործող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օրենսդրությանը: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left="102" w:right="131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Բաժանորդը պարտավորվում է այնպիսի միջոցներ ձեռնարկել իր սարքավորումը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կարգաբերելու համար, որը կբացառի Հավելվածի անբարեխիղճ օգտագործումը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երրորդ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անձանց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կողմից,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ինչպես նաև,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օպերատիվ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կերպով արձագանքել նման</w:t>
      </w:r>
    </w:p>
    <w:p w:rsidR="005B315D" w:rsidRDefault="00A33890" w:rsidP="001007DA">
      <w:pPr>
        <w:pStyle w:val="BodyText"/>
        <w:jc w:val="both"/>
      </w:pPr>
      <w:r>
        <w:t>օգտագործման</w:t>
      </w:r>
      <w:r>
        <w:rPr>
          <w:spacing w:val="-4"/>
        </w:rPr>
        <w:t xml:space="preserve"> </w:t>
      </w:r>
      <w:r>
        <w:t>դեպքերը</w:t>
      </w:r>
      <w:r>
        <w:rPr>
          <w:spacing w:val="-4"/>
        </w:rPr>
        <w:t xml:space="preserve"> </w:t>
      </w:r>
      <w:r>
        <w:t>բացահայտելիս: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left="102" w:righ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>Օպերատորը պատասխանատվություն չի կրում և չի հատուցում այն վնասները,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որոնք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առաջացել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են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երրորդ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անձանց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կողմից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Հավելվածի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առանց թույլտվության</w:t>
      </w:r>
    </w:p>
    <w:p w:rsidR="005B315D" w:rsidRDefault="00A33890" w:rsidP="001007DA">
      <w:pPr>
        <w:pStyle w:val="BodyText"/>
        <w:spacing w:line="315" w:lineRule="exact"/>
        <w:jc w:val="both"/>
      </w:pPr>
      <w:r>
        <w:t>օգտագործման</w:t>
      </w:r>
      <w:r>
        <w:rPr>
          <w:spacing w:val="-5"/>
        </w:rPr>
        <w:t xml:space="preserve"> </w:t>
      </w:r>
      <w:r>
        <w:t>պատճառով: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before="1"/>
        <w:ind w:left="102" w:right="1039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Բաժանորդը պատասխանատվություն է կրում երրորդ անձանց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գործողությունների համար, որոնք օգտագործում են բաժանորդային համարը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Հավելվածից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օգտվելու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համար: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before="1"/>
        <w:ind w:left="102" w:right="566" w:firstLine="0"/>
        <w:jc w:val="both"/>
        <w:rPr>
          <w:sz w:val="24"/>
          <w:szCs w:val="24"/>
        </w:rPr>
      </w:pPr>
      <w:r>
        <w:rPr>
          <w:sz w:val="24"/>
          <w:szCs w:val="24"/>
        </w:rPr>
        <w:t>Ոչ մի դեպքում Օպերատորը պատասխանատվություն չի կրում ուղղակի կամ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անուղղակի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վնասի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համար,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որը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պատճառվել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է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Բաժանորդին Հավելվածի</w:t>
      </w:r>
    </w:p>
    <w:p w:rsidR="005B315D" w:rsidRDefault="00A33890" w:rsidP="001007DA">
      <w:pPr>
        <w:pStyle w:val="BodyText"/>
        <w:ind w:right="117"/>
        <w:jc w:val="both"/>
      </w:pPr>
      <w:r>
        <w:t>օգտագործման կամ օգտագործման անհնարինության հետևանքով և կրած սխալների,</w:t>
      </w:r>
      <w:r>
        <w:rPr>
          <w:spacing w:val="-57"/>
        </w:rPr>
        <w:t xml:space="preserve"> </w:t>
      </w:r>
      <w:r>
        <w:t>բացթողումների, աշխատանքում ընդմիջումների, գործառույթների փոփոխման,</w:t>
      </w:r>
      <w:r>
        <w:rPr>
          <w:spacing w:val="1"/>
        </w:rPr>
        <w:t xml:space="preserve"> </w:t>
      </w:r>
      <w:r>
        <w:t>խոտանների, աշխատանքում ձգձգումների արդյունքում, որոնք տեղի են ունեցել ոչ</w:t>
      </w:r>
      <w:r>
        <w:rPr>
          <w:spacing w:val="1"/>
        </w:rPr>
        <w:t xml:space="preserve"> </w:t>
      </w:r>
      <w:r>
        <w:t>Օպերատորի</w:t>
      </w:r>
      <w:r>
        <w:rPr>
          <w:spacing w:val="-2"/>
        </w:rPr>
        <w:t xml:space="preserve"> </w:t>
      </w:r>
      <w:r>
        <w:t>մեղքով: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left="102" w:right="570" w:firstLine="0"/>
        <w:jc w:val="both"/>
        <w:rPr>
          <w:sz w:val="24"/>
          <w:szCs w:val="24"/>
        </w:rPr>
      </w:pPr>
      <w:r>
        <w:rPr>
          <w:sz w:val="24"/>
          <w:szCs w:val="24"/>
        </w:rPr>
        <w:t>Հավելվածի գործառույթները ամբողջապես հասանելի են Բաժանորդին միայն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Բաժանորդի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մոտ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ինտերնետ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ցանցին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մուտքի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առկայության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դեպքում՝:</w:t>
      </w:r>
    </w:p>
    <w:p w:rsidR="005B315D" w:rsidRDefault="005B315D" w:rsidP="001007DA">
      <w:pPr>
        <w:jc w:val="both"/>
        <w:rPr>
          <w:sz w:val="24"/>
          <w:szCs w:val="24"/>
        </w:rPr>
        <w:sectPr w:rsidR="005B315D">
          <w:pgSz w:w="11910" w:h="16840"/>
          <w:pgMar w:top="1100" w:right="740" w:bottom="280" w:left="1600" w:header="720" w:footer="720" w:gutter="0"/>
          <w:cols w:space="720"/>
        </w:sectPr>
      </w:pPr>
    </w:p>
    <w:p w:rsidR="005B315D" w:rsidRDefault="00A33890" w:rsidP="001007DA">
      <w:pPr>
        <w:pStyle w:val="ListParagraph"/>
        <w:numPr>
          <w:ilvl w:val="0"/>
          <w:numId w:val="3"/>
        </w:numPr>
        <w:tabs>
          <w:tab w:val="left" w:pos="349"/>
        </w:tabs>
        <w:spacing w:before="17"/>
        <w:ind w:left="348" w:hanging="24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Այլ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պայմաններ</w:t>
      </w:r>
    </w:p>
    <w:p w:rsidR="005B315D" w:rsidRDefault="005B315D" w:rsidP="001007DA">
      <w:pPr>
        <w:pStyle w:val="BodyText"/>
        <w:spacing w:before="2"/>
        <w:ind w:left="0"/>
        <w:jc w:val="both"/>
      </w:pP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ind w:left="102" w:right="251" w:firstLine="0"/>
        <w:jc w:val="both"/>
        <w:rPr>
          <w:sz w:val="24"/>
          <w:szCs w:val="24"/>
        </w:rPr>
      </w:pPr>
      <w:r>
        <w:rPr>
          <w:sz w:val="24"/>
          <w:szCs w:val="24"/>
        </w:rPr>
        <w:t>Բաժանորդի կողմից այն գործողությունները, որոնք պայմանվորում են սույն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Պայմաններով Հավելվածի օգտագործումը, դիտարկվում է իբրև սույն Պայմանների և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դրանց մեջ պարունակվող սահմանափակումների հետ Բաժանորդի միանգամայն 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անվերապահ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համաձայնություն:</w:t>
      </w:r>
    </w:p>
    <w:p w:rsidR="005B315D" w:rsidRDefault="00A33890" w:rsidP="001007DA">
      <w:pPr>
        <w:pStyle w:val="ListParagraph"/>
        <w:numPr>
          <w:ilvl w:val="1"/>
          <w:numId w:val="3"/>
        </w:numPr>
        <w:tabs>
          <w:tab w:val="left" w:pos="523"/>
        </w:tabs>
        <w:spacing w:before="1"/>
        <w:ind w:left="102" w:right="900" w:firstLine="0"/>
        <w:jc w:val="both"/>
        <w:rPr>
          <w:sz w:val="24"/>
          <w:szCs w:val="24"/>
        </w:rPr>
      </w:pPr>
      <w:r>
        <w:rPr>
          <w:sz w:val="24"/>
          <w:szCs w:val="24"/>
        </w:rPr>
        <w:t>Մնացած այլ դեպքերում, որոնք ուղղակիորեն նախատեսված չեն սույն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Կանոններով, Բաժանորդն ու Օպերատորն առաջնորդվում են Բաժանորդային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պայմանագրով:</w:t>
      </w:r>
    </w:p>
    <w:sectPr w:rsidR="005B315D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F58"/>
    <w:multiLevelType w:val="multilevel"/>
    <w:tmpl w:val="ED465E28"/>
    <w:lvl w:ilvl="0">
      <w:start w:val="1"/>
      <w:numFmt w:val="decimal"/>
      <w:lvlText w:val="%1."/>
      <w:lvlJc w:val="left"/>
      <w:pPr>
        <w:ind w:left="337" w:hanging="236"/>
        <w:jc w:val="left"/>
      </w:pPr>
      <w:rPr>
        <w:rFonts w:ascii="Sylfaen" w:eastAsia="Sylfaen" w:hAnsi="Sylfaen" w:cs="Sylfaen" w:hint="default"/>
        <w:w w:val="100"/>
        <w:sz w:val="24"/>
        <w:szCs w:val="24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Sylfaen" w:eastAsia="Sylfaen" w:hAnsi="Sylfaen" w:cs="Sylfaen" w:hint="default"/>
        <w:w w:val="100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nl-NL" w:eastAsia="en-US" w:bidi="ar-SA"/>
      </w:rPr>
    </w:lvl>
  </w:abstractNum>
  <w:abstractNum w:abstractNumId="1" w15:restartNumberingAfterBreak="0">
    <w:nsid w:val="2C0E5EC9"/>
    <w:multiLevelType w:val="multilevel"/>
    <w:tmpl w:val="9CE6B554"/>
    <w:lvl w:ilvl="0">
      <w:start w:val="3"/>
      <w:numFmt w:val="decimal"/>
      <w:lvlText w:val="%1"/>
      <w:lvlJc w:val="left"/>
      <w:pPr>
        <w:ind w:left="102" w:hanging="420"/>
        <w:jc w:val="left"/>
      </w:pPr>
      <w:rPr>
        <w:rFonts w:hint="default"/>
        <w:lang w:val="nl-NL" w:eastAsia="en-US" w:bidi="ar-SA"/>
      </w:rPr>
    </w:lvl>
    <w:lvl w:ilvl="1">
      <w:start w:val="2"/>
      <w:numFmt w:val="decimal"/>
      <w:lvlText w:val="%1.%2."/>
      <w:lvlJc w:val="left"/>
      <w:pPr>
        <w:ind w:left="102" w:hanging="420"/>
        <w:jc w:val="left"/>
      </w:pPr>
      <w:rPr>
        <w:rFonts w:ascii="Sylfaen" w:eastAsia="Sylfaen" w:hAnsi="Sylfaen" w:cs="Sylfaen" w:hint="default"/>
        <w:w w:val="100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nl-NL" w:eastAsia="en-US" w:bidi="ar-SA"/>
      </w:rPr>
    </w:lvl>
  </w:abstractNum>
  <w:abstractNum w:abstractNumId="2" w15:restartNumberingAfterBreak="0">
    <w:nsid w:val="5FF7456F"/>
    <w:multiLevelType w:val="multilevel"/>
    <w:tmpl w:val="E67A5238"/>
    <w:lvl w:ilvl="0">
      <w:start w:val="3"/>
      <w:numFmt w:val="decimal"/>
      <w:lvlText w:val="%1"/>
      <w:lvlJc w:val="left"/>
      <w:pPr>
        <w:ind w:left="702" w:hanging="600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02" w:hanging="600"/>
        <w:jc w:val="left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Sylfaen" w:eastAsia="Sylfaen" w:hAnsi="Sylfaen" w:cs="Sylfaen" w:hint="default"/>
        <w:w w:val="100"/>
        <w:sz w:val="24"/>
        <w:szCs w:val="24"/>
        <w:lang w:val="nl-NL" w:eastAsia="en-US" w:bidi="ar-SA"/>
      </w:rPr>
    </w:lvl>
    <w:lvl w:ilvl="3">
      <w:numFmt w:val="bullet"/>
      <w:lvlText w:val="•"/>
      <w:lvlJc w:val="left"/>
      <w:pPr>
        <w:ind w:left="3359" w:hanging="60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46" w:hanging="60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19" w:hanging="60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06" w:hanging="60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93" w:hanging="600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5D"/>
    <w:rsid w:val="00027B11"/>
    <w:rsid w:val="001007DA"/>
    <w:rsid w:val="00271DCC"/>
    <w:rsid w:val="003B17F5"/>
    <w:rsid w:val="005B315D"/>
    <w:rsid w:val="00911F15"/>
    <w:rsid w:val="0096117B"/>
    <w:rsid w:val="00A33890"/>
    <w:rsid w:val="00A443A9"/>
    <w:rsid w:val="00AB3DA4"/>
    <w:rsid w:val="00B07F49"/>
    <w:rsid w:val="00BD5428"/>
    <w:rsid w:val="00C07533"/>
    <w:rsid w:val="00D01A43"/>
    <w:rsid w:val="00FD3C2A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74EC"/>
  <w15:docId w15:val="{490B1F42-7992-4C55-83C0-68BEA59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44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comarmenia.am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 Abovyan</dc:creator>
  <cp:lastModifiedBy>Ruzanna Manvelyan</cp:lastModifiedBy>
  <cp:revision>16</cp:revision>
  <dcterms:created xsi:type="dcterms:W3CDTF">2022-04-17T16:33:00Z</dcterms:created>
  <dcterms:modified xsi:type="dcterms:W3CDTF">2022-04-18T07:20:00Z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2022-04-17T00:00:00Z</vt:filetime>
  </property>
</Properties>
</file>